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69"/>
      </w:tblGrid>
      <w:tr w:rsidR="00AB08CF" w:rsidRPr="004D40AA" w:rsidTr="00FA2BCD">
        <w:tc>
          <w:tcPr>
            <w:tcW w:w="10280" w:type="dxa"/>
          </w:tcPr>
          <w:p w:rsidR="00AB08CF" w:rsidRPr="00D7096B" w:rsidRDefault="00AB08CF" w:rsidP="00FA2BCD">
            <w:pPr>
              <w:spacing w:before="0" w:beforeAutospacing="0"/>
              <w:jc w:val="center"/>
              <w:rPr>
                <w:rFonts w:ascii="Calibri" w:hAnsi="Calibri" w:cs="Arial"/>
                <w:b/>
                <w:sz w:val="12"/>
                <w:szCs w:val="22"/>
              </w:rPr>
            </w:pPr>
          </w:p>
          <w:p w:rsidR="00AB08CF" w:rsidRPr="00D7096B" w:rsidRDefault="00AB08CF" w:rsidP="00FA2BCD">
            <w:pPr>
              <w:spacing w:before="0" w:beforeAutospacing="0"/>
              <w:jc w:val="center"/>
              <w:rPr>
                <w:rFonts w:ascii="Calibri" w:hAnsi="Calibri" w:cs="Arial"/>
                <w:b/>
                <w:szCs w:val="22"/>
              </w:rPr>
            </w:pPr>
            <w:r w:rsidRPr="00D7096B">
              <w:rPr>
                <w:rFonts w:ascii="Calibri" w:hAnsi="Calibri" w:cs="Arial"/>
                <w:b/>
                <w:szCs w:val="22"/>
              </w:rPr>
              <w:t>ΠΛΗΡΟΦΟΡΙΕΣ ΓΙΑ ΤΟ ΠΕΡΙΕΧΟΜΕΝΟ ΤΩΝ ΕΚΠΑΙΔΕΥΤΙΚΩΝ ΠΡΟΓΡΑΜΜΑΤΩΝ</w:t>
            </w:r>
          </w:p>
          <w:p w:rsidR="00AB08CF" w:rsidRPr="00D7096B" w:rsidRDefault="00AB08CF" w:rsidP="00FA2BCD">
            <w:pPr>
              <w:spacing w:before="0" w:beforeAutospacing="0"/>
              <w:jc w:val="center"/>
              <w:rPr>
                <w:rFonts w:ascii="Calibri" w:hAnsi="Calibri" w:cs="Arial"/>
                <w:b/>
                <w:sz w:val="12"/>
                <w:szCs w:val="22"/>
              </w:rPr>
            </w:pPr>
          </w:p>
        </w:tc>
      </w:tr>
    </w:tbl>
    <w:p w:rsidR="00AB08CF" w:rsidRPr="00D7096B" w:rsidRDefault="00AB08CF" w:rsidP="00AB08CF">
      <w:pPr>
        <w:spacing w:before="0" w:beforeAutospacing="0"/>
        <w:rPr>
          <w:rFonts w:ascii="Calibri" w:hAnsi="Calibri" w:cs="Arial"/>
          <w:b/>
          <w:sz w:val="12"/>
          <w:szCs w:val="22"/>
        </w:rPr>
      </w:pPr>
    </w:p>
    <w:p w:rsidR="00AB08CF" w:rsidRDefault="00AB08CF" w:rsidP="00AB08CF">
      <w:pPr>
        <w:spacing w:before="0" w:beforeAutospacing="0"/>
        <w:rPr>
          <w:rFonts w:ascii="Calibri" w:hAnsi="Calibri" w:cs="Arial"/>
          <w:b/>
          <w:sz w:val="22"/>
          <w:szCs w:val="22"/>
        </w:rPr>
      </w:pPr>
    </w:p>
    <w:p w:rsidR="00AB08CF" w:rsidRPr="00D7096B" w:rsidRDefault="00AB08CF" w:rsidP="00AB08CF">
      <w:pPr>
        <w:pStyle w:val="a3"/>
        <w:tabs>
          <w:tab w:val="left" w:pos="1845"/>
        </w:tabs>
        <w:ind w:left="0"/>
        <w:rPr>
          <w:rFonts w:ascii="Times New Roman" w:hAnsi="Times New Roman"/>
          <w:sz w:val="32"/>
          <w:szCs w:val="28"/>
        </w:rPr>
      </w:pPr>
      <w:r w:rsidRPr="00D7096B">
        <w:rPr>
          <w:rFonts w:cs="Arial"/>
          <w:b/>
          <w:sz w:val="24"/>
        </w:rPr>
        <w:t>Εκπαιδευτικό θεατρικό παιχνίδι «η Βαλίτσα του ηθοποιού» βασισμένο στους Ορφικούς Ύμνους:</w:t>
      </w:r>
      <w:r w:rsidRPr="00D7096B">
        <w:rPr>
          <w:rFonts w:ascii="Times New Roman" w:hAnsi="Times New Roman"/>
          <w:sz w:val="32"/>
          <w:szCs w:val="28"/>
        </w:rPr>
        <w:t xml:space="preserve"> </w:t>
      </w:r>
    </w:p>
    <w:p w:rsidR="00AB08CF" w:rsidRPr="00D7096B" w:rsidRDefault="00AB08CF" w:rsidP="00AB08CF">
      <w:pPr>
        <w:pStyle w:val="a3"/>
        <w:tabs>
          <w:tab w:val="left" w:pos="1845"/>
        </w:tabs>
        <w:ind w:left="0"/>
        <w:rPr>
          <w:rFonts w:cs="Arial"/>
          <w:sz w:val="14"/>
        </w:rPr>
      </w:pPr>
    </w:p>
    <w:p w:rsidR="00AB08CF" w:rsidRDefault="00AB08CF" w:rsidP="00AB08CF">
      <w:pPr>
        <w:pStyle w:val="a3"/>
        <w:tabs>
          <w:tab w:val="left" w:pos="1845"/>
        </w:tabs>
        <w:ind w:left="0"/>
        <w:rPr>
          <w:rFonts w:cs="Arial"/>
        </w:rPr>
      </w:pPr>
      <w:r w:rsidRPr="001208F9">
        <w:rPr>
          <w:rFonts w:cs="Arial"/>
        </w:rPr>
        <w:t>Θα γίνει ένα Μουσικό-Θεατρικό δρώμενο πάνω στους αρχαίους Ορφικούς Ύμνους. Τα Σκηνογραφικά Αντικείμενα που θα χρειαστεί να κατασκευαστούν είναι:</w:t>
      </w:r>
    </w:p>
    <w:p w:rsidR="00AB08CF" w:rsidRPr="00D7096B" w:rsidRDefault="00AB08CF" w:rsidP="00AB08CF">
      <w:pPr>
        <w:pStyle w:val="a3"/>
        <w:numPr>
          <w:ilvl w:val="0"/>
          <w:numId w:val="1"/>
        </w:numPr>
        <w:tabs>
          <w:tab w:val="left" w:pos="709"/>
        </w:tabs>
        <w:rPr>
          <w:rFonts w:cs="Arial"/>
        </w:rPr>
      </w:pPr>
      <w:r w:rsidRPr="00D7096B">
        <w:rPr>
          <w:rFonts w:cs="Arial"/>
          <w:i/>
        </w:rPr>
        <w:t>Δύο λευκές Μάσκες για τις Ηθοποιούς</w:t>
      </w:r>
    </w:p>
    <w:p w:rsidR="00AB08CF" w:rsidRDefault="00AB08CF" w:rsidP="00AB08CF">
      <w:pPr>
        <w:pStyle w:val="a3"/>
        <w:numPr>
          <w:ilvl w:val="0"/>
          <w:numId w:val="1"/>
        </w:numPr>
        <w:tabs>
          <w:tab w:val="left" w:pos="709"/>
        </w:tabs>
        <w:rPr>
          <w:rFonts w:cs="Arial"/>
          <w:i/>
        </w:rPr>
      </w:pPr>
      <w:r w:rsidRPr="00D7096B">
        <w:rPr>
          <w:rFonts w:cs="Arial"/>
          <w:i/>
        </w:rPr>
        <w:t>Μάσκα για τον Ήλιο</w:t>
      </w:r>
    </w:p>
    <w:p w:rsidR="00AB08CF" w:rsidRDefault="00AB08CF" w:rsidP="00AB08CF">
      <w:pPr>
        <w:pStyle w:val="a3"/>
        <w:numPr>
          <w:ilvl w:val="0"/>
          <w:numId w:val="1"/>
        </w:numPr>
        <w:tabs>
          <w:tab w:val="left" w:pos="709"/>
        </w:tabs>
        <w:rPr>
          <w:rFonts w:cs="Arial"/>
          <w:i/>
        </w:rPr>
      </w:pPr>
      <w:r w:rsidRPr="00D7096B">
        <w:rPr>
          <w:rFonts w:cs="Arial"/>
          <w:i/>
        </w:rPr>
        <w:t>Μάσκα για τη Σελήνη</w:t>
      </w:r>
    </w:p>
    <w:p w:rsidR="00AB08CF" w:rsidRPr="00D7096B" w:rsidRDefault="00AB08CF" w:rsidP="00AB08CF">
      <w:pPr>
        <w:pStyle w:val="a3"/>
        <w:numPr>
          <w:ilvl w:val="0"/>
          <w:numId w:val="1"/>
        </w:numPr>
        <w:tabs>
          <w:tab w:val="left" w:pos="709"/>
        </w:tabs>
        <w:rPr>
          <w:rFonts w:cs="Arial"/>
          <w:i/>
        </w:rPr>
      </w:pPr>
      <w:r w:rsidRPr="00D7096B">
        <w:rPr>
          <w:rFonts w:cs="Arial"/>
          <w:i/>
        </w:rPr>
        <w:t>Κατασκευή για τα Αστέρια</w:t>
      </w:r>
    </w:p>
    <w:p w:rsidR="00AB08CF" w:rsidRPr="00D7096B" w:rsidRDefault="00AB08CF" w:rsidP="00AB08CF">
      <w:pPr>
        <w:pStyle w:val="a3"/>
        <w:numPr>
          <w:ilvl w:val="0"/>
          <w:numId w:val="1"/>
        </w:numPr>
        <w:tabs>
          <w:tab w:val="left" w:pos="709"/>
        </w:tabs>
        <w:rPr>
          <w:rFonts w:cs="Arial"/>
          <w:i/>
        </w:rPr>
      </w:pPr>
      <w:r w:rsidRPr="00D7096B">
        <w:rPr>
          <w:rFonts w:cs="Arial"/>
          <w:i/>
        </w:rPr>
        <w:t>Κατασκευή για τον Ωκεανό</w:t>
      </w:r>
    </w:p>
    <w:p w:rsidR="00AB08CF" w:rsidRPr="00D7096B" w:rsidRDefault="00AB08CF" w:rsidP="00AB08CF">
      <w:pPr>
        <w:pStyle w:val="a3"/>
        <w:numPr>
          <w:ilvl w:val="0"/>
          <w:numId w:val="1"/>
        </w:numPr>
        <w:tabs>
          <w:tab w:val="left" w:pos="709"/>
        </w:tabs>
        <w:rPr>
          <w:rFonts w:cs="Arial"/>
          <w:i/>
        </w:rPr>
      </w:pPr>
      <w:r w:rsidRPr="00D7096B">
        <w:rPr>
          <w:rFonts w:cs="Arial"/>
          <w:i/>
        </w:rPr>
        <w:t>Μάσκα για τις Μούσες</w:t>
      </w:r>
    </w:p>
    <w:p w:rsidR="00AB08CF" w:rsidRPr="00D7096B" w:rsidRDefault="00AB08CF" w:rsidP="00AB08CF">
      <w:pPr>
        <w:pStyle w:val="a3"/>
        <w:numPr>
          <w:ilvl w:val="0"/>
          <w:numId w:val="1"/>
        </w:numPr>
        <w:tabs>
          <w:tab w:val="left" w:pos="709"/>
        </w:tabs>
        <w:rPr>
          <w:rFonts w:cs="Arial"/>
          <w:i/>
        </w:rPr>
      </w:pPr>
      <w:r w:rsidRPr="00D7096B">
        <w:rPr>
          <w:rFonts w:cs="Arial"/>
          <w:i/>
        </w:rPr>
        <w:t>Κατασκευή για τον Έρωτα</w:t>
      </w:r>
    </w:p>
    <w:p w:rsidR="00AB08CF" w:rsidRPr="00D7096B" w:rsidRDefault="00AB08CF" w:rsidP="00AB08CF">
      <w:pPr>
        <w:pStyle w:val="a3"/>
        <w:numPr>
          <w:ilvl w:val="0"/>
          <w:numId w:val="1"/>
        </w:numPr>
        <w:tabs>
          <w:tab w:val="left" w:pos="709"/>
        </w:tabs>
        <w:rPr>
          <w:rFonts w:cs="Arial"/>
          <w:i/>
        </w:rPr>
      </w:pPr>
      <w:r w:rsidRPr="00D7096B">
        <w:rPr>
          <w:rFonts w:cs="Arial"/>
          <w:i/>
        </w:rPr>
        <w:t>Μάσκα για την Τύχη.</w:t>
      </w:r>
    </w:p>
    <w:p w:rsidR="00AB08CF" w:rsidRPr="001208F9" w:rsidRDefault="00AB08CF" w:rsidP="00AB08CF">
      <w:pPr>
        <w:pStyle w:val="a3"/>
        <w:tabs>
          <w:tab w:val="left" w:pos="1845"/>
        </w:tabs>
        <w:ind w:left="0"/>
        <w:rPr>
          <w:rFonts w:cs="Arial"/>
        </w:rPr>
      </w:pPr>
      <w:r w:rsidRPr="001208F9">
        <w:rPr>
          <w:rFonts w:cs="Arial"/>
        </w:rPr>
        <w:t xml:space="preserve">Τα αντικείμενα αυτά θα βρίσκονται μέσα σε μια «βαλίτσα» και οι συμμετέχοντες στο εκπαιδευτικό πρόγραμμα θα πρέπει, αφού έχουν πληροφορηθεί για την υπόθεση του έργου, να αναζητήσουν όλα εκείνα τα αντικείμενα και να στήσουν μια παράσταση αποδίδοντας το κατάλληλο αντικείμενο σε κάθε ρόλο. </w:t>
      </w:r>
    </w:p>
    <w:p w:rsidR="00AB08CF" w:rsidRPr="0028485A" w:rsidRDefault="00AB08CF" w:rsidP="00AB08CF">
      <w:pPr>
        <w:spacing w:before="0" w:beforeAutospacing="0"/>
        <w:rPr>
          <w:rFonts w:ascii="Calibri" w:hAnsi="Calibri" w:cs="Arial"/>
          <w:sz w:val="22"/>
          <w:szCs w:val="22"/>
        </w:rPr>
      </w:pPr>
      <w:r w:rsidRPr="0028485A">
        <w:rPr>
          <w:rFonts w:ascii="Calibri" w:hAnsi="Calibri" w:cs="Arial"/>
          <w:sz w:val="22"/>
          <w:szCs w:val="22"/>
        </w:rPr>
        <w:t xml:space="preserve">Η όλη διαδικασία δεν θα ξεπερνά τα </w:t>
      </w:r>
      <w:r>
        <w:rPr>
          <w:rFonts w:ascii="Calibri" w:hAnsi="Calibri" w:cs="Arial"/>
          <w:sz w:val="22"/>
          <w:szCs w:val="22"/>
        </w:rPr>
        <w:t>3</w:t>
      </w:r>
      <w:r w:rsidRPr="0028485A">
        <w:rPr>
          <w:rFonts w:ascii="Calibri" w:hAnsi="Calibri" w:cs="Arial"/>
          <w:sz w:val="22"/>
          <w:szCs w:val="22"/>
        </w:rPr>
        <w:t xml:space="preserve">0 λεπτά. </w:t>
      </w:r>
    </w:p>
    <w:p w:rsidR="00AB08CF" w:rsidRDefault="00AB08CF" w:rsidP="00AB08CF">
      <w:pPr>
        <w:spacing w:before="0" w:beforeAutospacing="0"/>
        <w:rPr>
          <w:rFonts w:ascii="Calibri" w:hAnsi="Calibri" w:cs="Arial"/>
          <w:b/>
          <w:sz w:val="22"/>
          <w:szCs w:val="22"/>
        </w:rPr>
      </w:pPr>
    </w:p>
    <w:p w:rsidR="00AB08CF" w:rsidRDefault="00AB08CF" w:rsidP="00AB08CF">
      <w:pPr>
        <w:spacing w:before="0" w:beforeAutospacing="0"/>
        <w:rPr>
          <w:rFonts w:ascii="Calibri" w:hAnsi="Calibri" w:cs="Arial"/>
          <w:b/>
          <w:sz w:val="22"/>
          <w:szCs w:val="22"/>
        </w:rPr>
      </w:pPr>
    </w:p>
    <w:p w:rsidR="00AB08CF" w:rsidRPr="00D7096B" w:rsidRDefault="00AB08CF" w:rsidP="00AB08CF">
      <w:pPr>
        <w:spacing w:before="0" w:beforeAutospacing="0"/>
        <w:rPr>
          <w:rFonts w:ascii="Calibri" w:hAnsi="Calibri" w:cs="Arial"/>
          <w:szCs w:val="22"/>
        </w:rPr>
      </w:pPr>
      <w:r w:rsidRPr="00D7096B">
        <w:rPr>
          <w:rFonts w:ascii="Calibri" w:hAnsi="Calibri" w:cs="Arial"/>
          <w:b/>
          <w:szCs w:val="22"/>
        </w:rPr>
        <w:t>Εργαστήριο κατασκευής αρχαίων μουσικών οργάνων:</w:t>
      </w:r>
      <w:r w:rsidRPr="00D7096B">
        <w:rPr>
          <w:rFonts w:ascii="Calibri" w:hAnsi="Calibri" w:cs="Arial"/>
          <w:szCs w:val="22"/>
        </w:rPr>
        <w:t xml:space="preserve"> </w:t>
      </w:r>
    </w:p>
    <w:p w:rsidR="00AB08CF" w:rsidRPr="00D7096B" w:rsidRDefault="00AB08CF" w:rsidP="00AB08CF">
      <w:pPr>
        <w:pStyle w:val="a3"/>
        <w:tabs>
          <w:tab w:val="left" w:pos="1845"/>
        </w:tabs>
        <w:ind w:left="0"/>
        <w:rPr>
          <w:rFonts w:cs="Arial"/>
          <w:sz w:val="14"/>
        </w:rPr>
      </w:pPr>
    </w:p>
    <w:p w:rsidR="00AB08CF" w:rsidRDefault="00AB08CF" w:rsidP="00AB08CF">
      <w:pPr>
        <w:spacing w:before="0" w:beforeAutospacing="0"/>
        <w:rPr>
          <w:rFonts w:ascii="Calibri" w:hAnsi="Calibri" w:cs="Arial"/>
          <w:sz w:val="22"/>
          <w:szCs w:val="22"/>
        </w:rPr>
      </w:pPr>
      <w:r w:rsidRPr="001208F9">
        <w:rPr>
          <w:rFonts w:ascii="Calibri" w:hAnsi="Calibri" w:cs="Arial"/>
          <w:sz w:val="22"/>
          <w:szCs w:val="22"/>
        </w:rPr>
        <w:t xml:space="preserve">Πρόκειται για ένα βιωματικό εργαστήριο </w:t>
      </w:r>
      <w:r w:rsidRPr="00181FF1">
        <w:rPr>
          <w:rFonts w:ascii="Calibri" w:hAnsi="Calibri" w:cs="Arial"/>
          <w:sz w:val="22"/>
          <w:szCs w:val="22"/>
        </w:rPr>
        <w:t xml:space="preserve">το </w:t>
      </w:r>
      <w:r>
        <w:rPr>
          <w:rFonts w:ascii="Calibri" w:hAnsi="Calibri" w:cs="Arial"/>
          <w:sz w:val="22"/>
          <w:szCs w:val="22"/>
        </w:rPr>
        <w:t xml:space="preserve">οποίο </w:t>
      </w:r>
      <w:r w:rsidRPr="00181FF1">
        <w:rPr>
          <w:rFonts w:ascii="Calibri" w:hAnsi="Calibri" w:cs="Arial"/>
          <w:sz w:val="22"/>
          <w:szCs w:val="22"/>
        </w:rPr>
        <w:t>θα γίνεται καθημερινά κατά τη διάρκεια του Φεστιβάλ, στον αρχαιολογικό χώρο.</w:t>
      </w:r>
      <w:r w:rsidRPr="00A761EA">
        <w:rPr>
          <w:rFonts w:ascii="Calibri" w:hAnsi="Calibri" w:cs="Arial"/>
          <w:sz w:val="22"/>
          <w:szCs w:val="22"/>
        </w:rPr>
        <w:t xml:space="preserve"> </w:t>
      </w:r>
      <w:r>
        <w:rPr>
          <w:rFonts w:ascii="Calibri" w:hAnsi="Calibri" w:cs="Arial"/>
          <w:sz w:val="22"/>
          <w:szCs w:val="22"/>
        </w:rPr>
        <w:t xml:space="preserve"> </w:t>
      </w:r>
      <w:r w:rsidRPr="001208F9">
        <w:rPr>
          <w:rFonts w:ascii="Calibri" w:hAnsi="Calibri" w:cs="Arial"/>
          <w:sz w:val="22"/>
          <w:szCs w:val="22"/>
        </w:rPr>
        <w:t>Οι συμμετέχοντες μαθητές θα γνωρίσουν τον «</w:t>
      </w:r>
      <w:r w:rsidRPr="001208F9">
        <w:rPr>
          <w:rFonts w:ascii="Calibri" w:hAnsi="Calibri" w:cs="Arial"/>
          <w:b/>
          <w:sz w:val="22"/>
          <w:szCs w:val="22"/>
        </w:rPr>
        <w:t xml:space="preserve">αυλό του </w:t>
      </w:r>
      <w:proofErr w:type="spellStart"/>
      <w:r w:rsidRPr="001208F9">
        <w:rPr>
          <w:rFonts w:ascii="Calibri" w:hAnsi="Calibri" w:cs="Arial"/>
          <w:b/>
          <w:sz w:val="22"/>
          <w:szCs w:val="22"/>
        </w:rPr>
        <w:t>Πανός</w:t>
      </w:r>
      <w:proofErr w:type="spellEnd"/>
      <w:r w:rsidRPr="001208F9">
        <w:rPr>
          <w:rFonts w:ascii="Calibri" w:hAnsi="Calibri" w:cs="Arial"/>
          <w:sz w:val="22"/>
          <w:szCs w:val="22"/>
        </w:rPr>
        <w:t>» και θα συμμετάσχουν στην κατασκευή αυλών. Το κύριο υλικό είναι το καλάμι (έχει γίνει προεργασία της πρώτης ύλης ώστε να είναι πιο εύκολη η κατασκευή). Εκτός από την κατασκευή αυλού οι μαθητές θα πληροφορούνται για τη χρήση του αυλού στο αρχαίο ελληνικό θέατρο. Επίσης θα γνωρίσουν κι άλλα χειροποίητα μουσικά όργανα, όπως το βούκινο, τη βάρβιτο κ.α. Είναι σημαντική πρόσκτηση γνώσης τόσο για τους έλληνες μαθητές όσο και για τις ξένες αποστολές.  Στο τέλος, οι μαθητές θα παίρνουν τον αυλό που κατασκεύασαν ως αναμνηστικό.</w:t>
      </w:r>
    </w:p>
    <w:p w:rsidR="00AB08CF" w:rsidRPr="0028485A" w:rsidRDefault="00AB08CF" w:rsidP="00AB08CF">
      <w:pPr>
        <w:spacing w:before="0" w:beforeAutospacing="0"/>
        <w:rPr>
          <w:rFonts w:ascii="Calibri" w:hAnsi="Calibri" w:cs="Arial"/>
          <w:sz w:val="22"/>
          <w:szCs w:val="22"/>
        </w:rPr>
      </w:pPr>
      <w:r w:rsidRPr="0028485A">
        <w:rPr>
          <w:rFonts w:ascii="Calibri" w:hAnsi="Calibri" w:cs="Arial"/>
          <w:sz w:val="22"/>
          <w:szCs w:val="22"/>
        </w:rPr>
        <w:t xml:space="preserve">Η όλη διαδικασία δεν θα ξεπερνά τα </w:t>
      </w:r>
      <w:r>
        <w:rPr>
          <w:rFonts w:ascii="Calibri" w:hAnsi="Calibri" w:cs="Arial"/>
          <w:sz w:val="22"/>
          <w:szCs w:val="22"/>
        </w:rPr>
        <w:t>3</w:t>
      </w:r>
      <w:r w:rsidRPr="0028485A">
        <w:rPr>
          <w:rFonts w:ascii="Calibri" w:hAnsi="Calibri" w:cs="Arial"/>
          <w:sz w:val="22"/>
          <w:szCs w:val="22"/>
        </w:rPr>
        <w:t xml:space="preserve">0 λεπτά. </w:t>
      </w:r>
    </w:p>
    <w:p w:rsidR="00AB08CF" w:rsidRDefault="00AB08CF" w:rsidP="00AB08CF">
      <w:pPr>
        <w:spacing w:before="0" w:beforeAutospacing="0"/>
        <w:rPr>
          <w:rFonts w:ascii="Calibri" w:hAnsi="Calibri" w:cs="Arial"/>
          <w:sz w:val="22"/>
          <w:szCs w:val="22"/>
        </w:rPr>
      </w:pPr>
    </w:p>
    <w:p w:rsidR="00AB08CF" w:rsidRDefault="00AB08CF" w:rsidP="00AB08CF">
      <w:pPr>
        <w:spacing w:before="0" w:beforeAutospacing="0"/>
        <w:rPr>
          <w:rFonts w:ascii="Calibri" w:hAnsi="Calibri" w:cs="Arial"/>
          <w:sz w:val="22"/>
          <w:szCs w:val="22"/>
        </w:rPr>
      </w:pPr>
    </w:p>
    <w:p w:rsidR="00AB08CF" w:rsidRPr="00D7096B" w:rsidRDefault="00AB08CF" w:rsidP="00AB08CF">
      <w:pPr>
        <w:spacing w:before="0" w:beforeAutospacing="0"/>
        <w:rPr>
          <w:rFonts w:ascii="Calibri" w:hAnsi="Calibri" w:cs="Arial"/>
          <w:b/>
          <w:szCs w:val="22"/>
        </w:rPr>
      </w:pPr>
      <w:proofErr w:type="spellStart"/>
      <w:r w:rsidRPr="00D7096B">
        <w:rPr>
          <w:rFonts w:ascii="Calibri" w:hAnsi="Calibri" w:cs="Arial"/>
          <w:b/>
          <w:szCs w:val="22"/>
        </w:rPr>
        <w:t>Διαδραστικό</w:t>
      </w:r>
      <w:proofErr w:type="spellEnd"/>
      <w:r w:rsidRPr="00D7096B">
        <w:rPr>
          <w:rFonts w:ascii="Calibri" w:hAnsi="Calibri" w:cs="Arial"/>
          <w:b/>
          <w:szCs w:val="22"/>
        </w:rPr>
        <w:t xml:space="preserve"> μουσικό εκπαιδευτικό πρόγραμμα «ηχητικός περίπατος»: </w:t>
      </w:r>
    </w:p>
    <w:p w:rsidR="00AB08CF" w:rsidRPr="00D7096B" w:rsidRDefault="00AB08CF" w:rsidP="00AB08CF">
      <w:pPr>
        <w:pStyle w:val="a3"/>
        <w:tabs>
          <w:tab w:val="left" w:pos="1845"/>
        </w:tabs>
        <w:ind w:left="0"/>
        <w:rPr>
          <w:rFonts w:cs="Arial"/>
          <w:sz w:val="14"/>
        </w:rPr>
      </w:pPr>
    </w:p>
    <w:p w:rsidR="00AB08CF" w:rsidRDefault="00AB08CF" w:rsidP="00AB08CF">
      <w:pPr>
        <w:spacing w:before="0" w:beforeAutospacing="0"/>
        <w:rPr>
          <w:rFonts w:ascii="Calibri" w:hAnsi="Calibri" w:cs="Arial"/>
          <w:sz w:val="22"/>
          <w:szCs w:val="22"/>
        </w:rPr>
      </w:pPr>
      <w:r w:rsidRPr="0016393D">
        <w:rPr>
          <w:rFonts w:ascii="Calibri" w:hAnsi="Calibri" w:cs="Arial"/>
          <w:sz w:val="22"/>
          <w:szCs w:val="22"/>
        </w:rPr>
        <w:t>Η προτεινόμενη παιδαγωγική εμπειρία</w:t>
      </w:r>
      <w:r>
        <w:rPr>
          <w:rFonts w:ascii="Calibri" w:hAnsi="Calibri" w:cs="Arial"/>
          <w:sz w:val="22"/>
          <w:szCs w:val="22"/>
        </w:rPr>
        <w:t xml:space="preserve"> βασίζεται στα πρότυπα του </w:t>
      </w:r>
      <w:r w:rsidRPr="001208F9">
        <w:rPr>
          <w:rFonts w:ascii="Calibri" w:hAnsi="Calibri" w:cs="Arial"/>
          <w:b/>
          <w:sz w:val="22"/>
          <w:szCs w:val="22"/>
        </w:rPr>
        <w:t>«</w:t>
      </w:r>
      <w:r w:rsidRPr="0016393D">
        <w:rPr>
          <w:rFonts w:ascii="Calibri" w:hAnsi="Calibri" w:cs="Arial"/>
          <w:b/>
          <w:sz w:val="22"/>
          <w:szCs w:val="22"/>
        </w:rPr>
        <w:t>ηχητικού περιπάτου</w:t>
      </w:r>
      <w:r w:rsidRPr="001208F9">
        <w:rPr>
          <w:rFonts w:ascii="Calibri" w:hAnsi="Calibri" w:cs="Arial"/>
          <w:b/>
          <w:sz w:val="22"/>
          <w:szCs w:val="22"/>
        </w:rPr>
        <w:t>»</w:t>
      </w:r>
      <w:r>
        <w:rPr>
          <w:rFonts w:ascii="Calibri" w:hAnsi="Calibri" w:cs="Arial"/>
          <w:sz w:val="22"/>
          <w:szCs w:val="22"/>
        </w:rPr>
        <w:t xml:space="preserve">. </w:t>
      </w:r>
      <w:r w:rsidRPr="0016393D">
        <w:rPr>
          <w:rFonts w:ascii="Calibri" w:hAnsi="Calibri" w:cs="Arial"/>
          <w:sz w:val="22"/>
          <w:szCs w:val="22"/>
        </w:rPr>
        <w:t xml:space="preserve">Το έργο, αποκλειστικά προσαρμοσμένο για το χώρο και το φεστιβάλ, προσφέρεται ως μια εναλλακτική μορφή μάθησης στους συμμετέχοντες κάνοντας χρήση σύγχρονες παιδαγωγικές μεθόδους βιωματικής μάθησης. Οι συμμετέχοντες θα έχουν την δυνατότητα να ακούσουν μια περιληπτική δραματοποιημένη αφήγηση -διάρκειας 20 περίπου λεπτών- για την ιστορία του τόπου και των ανθρώπων που τον κατοίκησαν. Πιο συγκεκριμένα, η αφήγηση θα περιλαμβάνει ιστορικά, </w:t>
      </w:r>
      <w:proofErr w:type="spellStart"/>
      <w:r w:rsidRPr="0016393D">
        <w:rPr>
          <w:rFonts w:ascii="Calibri" w:hAnsi="Calibri" w:cs="Arial"/>
          <w:sz w:val="22"/>
          <w:szCs w:val="22"/>
        </w:rPr>
        <w:t>τοποειδικά</w:t>
      </w:r>
      <w:proofErr w:type="spellEnd"/>
      <w:r w:rsidRPr="0016393D">
        <w:rPr>
          <w:rFonts w:ascii="Calibri" w:hAnsi="Calibri" w:cs="Arial"/>
          <w:sz w:val="22"/>
          <w:szCs w:val="22"/>
        </w:rPr>
        <w:t xml:space="preserve"> και μυθολογικά στοιχεία σχετικά με τους </w:t>
      </w:r>
      <w:proofErr w:type="spellStart"/>
      <w:r w:rsidRPr="0016393D">
        <w:rPr>
          <w:rFonts w:ascii="Calibri" w:hAnsi="Calibri" w:cs="Arial"/>
          <w:sz w:val="22"/>
          <w:szCs w:val="22"/>
        </w:rPr>
        <w:t>Μεσσηνίους</w:t>
      </w:r>
      <w:proofErr w:type="spellEnd"/>
      <w:r w:rsidRPr="0016393D">
        <w:rPr>
          <w:rFonts w:ascii="Calibri" w:hAnsi="Calibri" w:cs="Arial"/>
          <w:sz w:val="22"/>
          <w:szCs w:val="22"/>
        </w:rPr>
        <w:t>, τον αρχαιολογικό χώρο της Αρχαίας Μεσσήνης και την ευρύτερη περιοχή. Η ακουστική εμπειρία αποσκοπώντας στην παρείσδυση των συμμετεχόντων στο ηχητικό περιβάλλον της δραματοποιημένης αφήγησης είναι πλα</w:t>
      </w:r>
      <w:r>
        <w:rPr>
          <w:rFonts w:ascii="Calibri" w:hAnsi="Calibri" w:cs="Arial"/>
          <w:sz w:val="22"/>
          <w:szCs w:val="22"/>
        </w:rPr>
        <w:t xml:space="preserve">ισιωμένη από ανάλογα </w:t>
      </w:r>
      <w:proofErr w:type="spellStart"/>
      <w:r>
        <w:rPr>
          <w:rFonts w:ascii="Calibri" w:hAnsi="Calibri" w:cs="Arial"/>
          <w:sz w:val="22"/>
          <w:szCs w:val="22"/>
        </w:rPr>
        <w:t>ηχοτοπία</w:t>
      </w:r>
      <w:proofErr w:type="spellEnd"/>
      <w:r>
        <w:rPr>
          <w:rFonts w:ascii="Calibri" w:hAnsi="Calibri" w:cs="Arial"/>
          <w:sz w:val="22"/>
          <w:szCs w:val="22"/>
        </w:rPr>
        <w:t xml:space="preserve"> –«</w:t>
      </w:r>
      <w:r w:rsidRPr="0016393D">
        <w:rPr>
          <w:rFonts w:ascii="Calibri" w:hAnsi="Calibri" w:cs="Arial"/>
          <w:sz w:val="22"/>
          <w:szCs w:val="22"/>
        </w:rPr>
        <w:t xml:space="preserve">εν </w:t>
      </w:r>
      <w:proofErr w:type="spellStart"/>
      <w:r w:rsidRPr="0016393D">
        <w:rPr>
          <w:rFonts w:ascii="Calibri" w:hAnsi="Calibri" w:cs="Arial"/>
          <w:sz w:val="22"/>
          <w:szCs w:val="22"/>
        </w:rPr>
        <w:t>είδει</w:t>
      </w:r>
      <w:proofErr w:type="spellEnd"/>
      <w:r>
        <w:rPr>
          <w:rFonts w:ascii="Calibri" w:hAnsi="Calibri" w:cs="Arial"/>
          <w:sz w:val="22"/>
          <w:szCs w:val="22"/>
        </w:rPr>
        <w:t xml:space="preserve">» </w:t>
      </w:r>
      <w:proofErr w:type="spellStart"/>
      <w:r w:rsidRPr="0016393D">
        <w:rPr>
          <w:rFonts w:ascii="Calibri" w:hAnsi="Calibri" w:cs="Arial"/>
          <w:sz w:val="22"/>
          <w:szCs w:val="22"/>
        </w:rPr>
        <w:t>ραδιοθεάτρου</w:t>
      </w:r>
      <w:proofErr w:type="spellEnd"/>
      <w:r w:rsidRPr="0016393D">
        <w:rPr>
          <w:rFonts w:ascii="Calibri" w:hAnsi="Calibri" w:cs="Arial"/>
          <w:sz w:val="22"/>
          <w:szCs w:val="22"/>
        </w:rPr>
        <w:t xml:space="preserve">- και επενδυμένη με κατάλληλη μουσική υπόκρουση. Το έργο αποτελεί μέρος ευρύτερης ερευνητικής εργασίας που εκπονείται με έδρα το πανεπιστήμιο του </w:t>
      </w:r>
      <w:proofErr w:type="spellStart"/>
      <w:r w:rsidRPr="0016393D">
        <w:rPr>
          <w:rFonts w:ascii="Calibri" w:hAnsi="Calibri" w:cs="Arial"/>
          <w:sz w:val="22"/>
          <w:szCs w:val="22"/>
        </w:rPr>
        <w:t>Φάλμουθ</w:t>
      </w:r>
      <w:proofErr w:type="spellEnd"/>
      <w:r w:rsidRPr="0016393D">
        <w:rPr>
          <w:rFonts w:ascii="Calibri" w:hAnsi="Calibri" w:cs="Arial"/>
          <w:sz w:val="22"/>
          <w:szCs w:val="22"/>
        </w:rPr>
        <w:t xml:space="preserve"> και την Ακαδημία Ανώτατης Εκπαίδευσης του </w:t>
      </w:r>
      <w:r>
        <w:rPr>
          <w:rFonts w:ascii="Calibri" w:hAnsi="Calibri" w:cs="Arial"/>
          <w:sz w:val="22"/>
          <w:szCs w:val="22"/>
        </w:rPr>
        <w:t>Η</w:t>
      </w:r>
      <w:r w:rsidRPr="0016393D">
        <w:rPr>
          <w:rFonts w:ascii="Calibri" w:hAnsi="Calibri" w:cs="Arial"/>
          <w:sz w:val="22"/>
          <w:szCs w:val="22"/>
        </w:rPr>
        <w:t>νωμένου Βασιλείου</w:t>
      </w:r>
      <w:r>
        <w:rPr>
          <w:rFonts w:ascii="Calibri" w:hAnsi="Calibri" w:cs="Arial"/>
          <w:sz w:val="22"/>
          <w:szCs w:val="22"/>
        </w:rPr>
        <w:t xml:space="preserve"> (Αγγλία)</w:t>
      </w:r>
      <w:r w:rsidRPr="0016393D">
        <w:rPr>
          <w:rFonts w:ascii="Calibri" w:hAnsi="Calibri" w:cs="Arial"/>
          <w:sz w:val="22"/>
          <w:szCs w:val="22"/>
        </w:rPr>
        <w:t xml:space="preserve">. Για το λόγο αυτό οι συμμετέχοντες θα έχουν την δυνατότητα να συμπληρώσουν ένα μικρό ερωτηματολόγιο, να </w:t>
      </w:r>
      <w:proofErr w:type="spellStart"/>
      <w:r w:rsidRPr="0016393D">
        <w:rPr>
          <w:rFonts w:ascii="Calibri" w:hAnsi="Calibri" w:cs="Arial"/>
          <w:sz w:val="22"/>
          <w:szCs w:val="22"/>
        </w:rPr>
        <w:t>συνδιαλλαγού</w:t>
      </w:r>
      <w:r>
        <w:rPr>
          <w:rFonts w:ascii="Calibri" w:hAnsi="Calibri" w:cs="Arial"/>
          <w:sz w:val="22"/>
          <w:szCs w:val="22"/>
        </w:rPr>
        <w:t>ν</w:t>
      </w:r>
      <w:proofErr w:type="spellEnd"/>
      <w:r>
        <w:rPr>
          <w:rFonts w:ascii="Calibri" w:hAnsi="Calibri" w:cs="Arial"/>
          <w:sz w:val="22"/>
          <w:szCs w:val="22"/>
        </w:rPr>
        <w:t xml:space="preserve"> με τους συντελεστές του έργου</w:t>
      </w:r>
      <w:r w:rsidRPr="0016393D">
        <w:rPr>
          <w:rFonts w:ascii="Calibri" w:hAnsi="Calibri" w:cs="Arial"/>
          <w:sz w:val="22"/>
          <w:szCs w:val="22"/>
        </w:rPr>
        <w:t xml:space="preserve"> και να δώσουν κατά το δοκούν συνεντεύξεις σχετικά με την εμπειρία που αποκόμισαν. Η γνώμη των συμμετεχόντων ως προς την παιδαγωγική σημασία της συγκεκριμένης εμπειρίας έχει τεράστια σημασία για τα αποτελέσματα της έρευνας σε θέματα βιωματικής εκπαίδευσης και </w:t>
      </w:r>
      <w:proofErr w:type="spellStart"/>
      <w:r w:rsidRPr="0016393D">
        <w:rPr>
          <w:rFonts w:ascii="Calibri" w:hAnsi="Calibri" w:cs="Arial"/>
          <w:sz w:val="22"/>
          <w:szCs w:val="22"/>
        </w:rPr>
        <w:t>τοποειδικής</w:t>
      </w:r>
      <w:proofErr w:type="spellEnd"/>
      <w:r w:rsidRPr="0016393D">
        <w:rPr>
          <w:rFonts w:ascii="Calibri" w:hAnsi="Calibri" w:cs="Arial"/>
          <w:sz w:val="22"/>
          <w:szCs w:val="22"/>
        </w:rPr>
        <w:t xml:space="preserve"> μάθησης. </w:t>
      </w:r>
    </w:p>
    <w:p w:rsidR="00AB08CF" w:rsidRPr="0016393D" w:rsidRDefault="00AB08CF" w:rsidP="00AB08CF">
      <w:pPr>
        <w:spacing w:before="0" w:beforeAutospacing="0"/>
        <w:rPr>
          <w:rFonts w:ascii="Calibri" w:hAnsi="Calibri" w:cs="Arial"/>
          <w:sz w:val="22"/>
          <w:szCs w:val="22"/>
        </w:rPr>
      </w:pPr>
      <w:r w:rsidRPr="0016393D">
        <w:rPr>
          <w:rFonts w:ascii="Calibri" w:hAnsi="Calibri" w:cs="Arial"/>
          <w:sz w:val="22"/>
          <w:szCs w:val="22"/>
        </w:rPr>
        <w:t xml:space="preserve">Η όλη διαδικασία δεν θα ξεπερνά τα 50 λεπτά. </w:t>
      </w:r>
    </w:p>
    <w:p w:rsidR="00AB08CF" w:rsidRPr="00A761EA" w:rsidRDefault="00AB08CF" w:rsidP="00AB08CF">
      <w:pPr>
        <w:spacing w:before="0" w:beforeAutospacing="0"/>
        <w:rPr>
          <w:rFonts w:ascii="Calibri" w:hAnsi="Calibri" w:cs="Arial"/>
          <w:sz w:val="22"/>
          <w:szCs w:val="22"/>
        </w:rPr>
      </w:pPr>
    </w:p>
    <w:p w:rsidR="00B73D3C" w:rsidRDefault="00B73D3C"/>
    <w:sectPr w:rsidR="00B73D3C" w:rsidSect="004D40AA">
      <w:pgSz w:w="11906" w:h="16838"/>
      <w:pgMar w:top="426" w:right="849"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80E13"/>
    <w:multiLevelType w:val="hybridMultilevel"/>
    <w:tmpl w:val="66C402C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B08CF"/>
    <w:rsid w:val="00484171"/>
    <w:rsid w:val="00600BCC"/>
    <w:rsid w:val="009D62DD"/>
    <w:rsid w:val="00AB08CF"/>
    <w:rsid w:val="00B73D3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8CF"/>
    <w:pPr>
      <w:spacing w:before="100" w:beforeAutospacing="1" w:after="0" w:line="240" w:lineRule="auto"/>
      <w:ind w:left="11"/>
      <w:jc w:val="both"/>
    </w:pPr>
    <w:rPr>
      <w:rFonts w:ascii="Times New Roman" w:eastAsia="Calibri"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08CF"/>
    <w:pPr>
      <w:spacing w:before="0" w:beforeAutospacing="0"/>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506</Words>
  <Characters>2734</Characters>
  <Application>Microsoft Office Word</Application>
  <DocSecurity>0</DocSecurity>
  <Lines>22</Lines>
  <Paragraphs>6</Paragraphs>
  <ScaleCrop>false</ScaleCrop>
  <Company>info-quest</Company>
  <LinksUpToDate>false</LinksUpToDate>
  <CharactersWithSpaces>3234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Quest User</dc:creator>
  <cp:keywords/>
  <dc:description/>
  <cp:lastModifiedBy>Quest User</cp:lastModifiedBy>
  <cp:revision>1</cp:revision>
  <dcterms:created xsi:type="dcterms:W3CDTF">2014-03-10T07:30:00Z</dcterms:created>
  <dcterms:modified xsi:type="dcterms:W3CDTF">2014-03-10T07:31:00Z</dcterms:modified>
</cp:coreProperties>
</file>